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38C1" w14:textId="77777777" w:rsidR="00563181" w:rsidRPr="00563181" w:rsidRDefault="00563181" w:rsidP="005631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45503A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о Международном конкурсе молодых ученых в области онкологии «PER ASPERA» – 2026</w:t>
      </w:r>
    </w:p>
    <w:p w14:paraId="1C79F8B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2959BDFD">
          <v:rect id="_x0000_i1127" style="width:0;height:1.5pt" o:hralign="center" o:hrstd="t" o:hr="t" fillcolor="#a0a0a0" stroked="f"/>
        </w:pict>
      </w:r>
    </w:p>
    <w:p w14:paraId="0E4705D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5B77A32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1.1.</w:t>
      </w:r>
    </w:p>
    <w:p w14:paraId="7AD7A461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Международный конкурс молодых ученых в области онкологии «PER ASPERA» (далее – Конкурс) проводится в 2026 году Kazakhstan Cancer Society (KazCS) при поддержке Национальной академии наук Республики Казахстан при Президенте Республики Казахстан, Казахского национального медицинского университета имени С.Д. Асфендиярова, а также научных, образовательных и медицинских организаций Республики Казахстан и международных партнеров.</w:t>
      </w:r>
    </w:p>
    <w:p w14:paraId="3DCA23BC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1.2.</w:t>
      </w:r>
    </w:p>
    <w:p w14:paraId="0EC9BEF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Конкурс направлен на поддержку молодых ученых, развитие научно-исследовательской деятельности в области онкологии, укрепление международного научного сотрудничества, выявление перспективных научных разработок и содействие внедрению результатов исследований в практическое здравоохранение.</w:t>
      </w:r>
    </w:p>
    <w:p w14:paraId="6CAEB64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1.3.</w:t>
      </w:r>
    </w:p>
    <w:p w14:paraId="0593D1BC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Генеральным партнером Конкурса выступает ТОО «Карагандинский фармацевтический комплекс», оказывающее организационную и финансовую поддержку проведению Конкурса.</w:t>
      </w:r>
    </w:p>
    <w:p w14:paraId="12E1CA3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72DA6A20">
          <v:rect id="_x0000_i1128" style="width:0;height:1.5pt" o:hralign="center" o:hrstd="t" o:hr="t" fillcolor="#a0a0a0" stroked="f"/>
        </w:pict>
      </w:r>
    </w:p>
    <w:p w14:paraId="7B17DDF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2. ЦЕЛЬ И ЗАДАЧИ КОНКУРСА</w:t>
      </w:r>
    </w:p>
    <w:p w14:paraId="5DAC720D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Конкурс проводится с целью:</w:t>
      </w:r>
    </w:p>
    <w:p w14:paraId="3BA044A6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выявления и поддержки талантливых молодых ученых и исследователей;</w:t>
      </w:r>
    </w:p>
    <w:p w14:paraId="0E766BAD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развития фундаментальных, клинических и трансляционных исследований в области онкологии;</w:t>
      </w:r>
    </w:p>
    <w:p w14:paraId="700D7761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стимулирования научной активности молодых специалистов;</w:t>
      </w:r>
    </w:p>
    <w:p w14:paraId="4FA9B288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создания международной площадки для обмена научным опытом и результатами исследований;</w:t>
      </w:r>
    </w:p>
    <w:p w14:paraId="3C32F3A2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содействия внедрению инновационных технологий в онкологии;</w:t>
      </w:r>
    </w:p>
    <w:p w14:paraId="09B95ABB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lastRenderedPageBreak/>
        <w:t>развития международного научного сотрудничества;</w:t>
      </w:r>
    </w:p>
    <w:p w14:paraId="26DA7959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популяризации достижений молодых ученых в области онкологии;</w:t>
      </w:r>
    </w:p>
    <w:p w14:paraId="266E14C3" w14:textId="77777777" w:rsidR="00563181" w:rsidRPr="00563181" w:rsidRDefault="00563181" w:rsidP="005631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подготовки нового поколения лидеров онкологической науки.</w:t>
      </w:r>
    </w:p>
    <w:p w14:paraId="681F56F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402637F3">
          <v:rect id="_x0000_i1129" style="width:0;height:1.5pt" o:hralign="center" o:hrstd="t" o:hr="t" fillcolor="#a0a0a0" stroked="f"/>
        </w:pict>
      </w:r>
    </w:p>
    <w:p w14:paraId="1558A25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14:paraId="0459B90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3.1.</w:t>
      </w:r>
    </w:p>
    <w:p w14:paraId="011D1DD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 xml:space="preserve">К участию приглашаются молодые ученые и специалисты в возрасте до </w:t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35 лет включительно</w:t>
      </w:r>
      <w:r w:rsidRPr="00563181">
        <w:rPr>
          <w:rFonts w:ascii="Times New Roman" w:hAnsi="Times New Roman" w:cs="Times New Roman"/>
          <w:sz w:val="28"/>
          <w:szCs w:val="28"/>
        </w:rPr>
        <w:t xml:space="preserve"> на момент подачи заявки.</w:t>
      </w:r>
    </w:p>
    <w:p w14:paraId="550D723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3.2.</w:t>
      </w:r>
    </w:p>
    <w:p w14:paraId="7FE407B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Участниками Конкурса могут быть:</w:t>
      </w:r>
    </w:p>
    <w:p w14:paraId="6A08EB51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студенты;</w:t>
      </w:r>
    </w:p>
    <w:p w14:paraId="73387BBB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интерны;</w:t>
      </w:r>
    </w:p>
    <w:p w14:paraId="58EFB80F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резиденты;</w:t>
      </w:r>
    </w:p>
    <w:p w14:paraId="7F74EC7D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магистранты;</w:t>
      </w:r>
    </w:p>
    <w:p w14:paraId="43A17DD5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докторанты;</w:t>
      </w:r>
    </w:p>
    <w:p w14:paraId="25652920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научные сотрудники;</w:t>
      </w:r>
    </w:p>
    <w:p w14:paraId="34E774D0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преподаватели высших учебных заведений;</w:t>
      </w:r>
    </w:p>
    <w:p w14:paraId="2E790E47" w14:textId="77777777" w:rsidR="00563181" w:rsidRPr="00563181" w:rsidRDefault="00563181" w:rsidP="005631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врачи и специалисты медицинских, биологических и смежных специальностей.</w:t>
      </w:r>
    </w:p>
    <w:p w14:paraId="752594E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3.3.</w:t>
      </w:r>
    </w:p>
    <w:p w14:paraId="3DCE5D5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Конкурс является международным и открыт для участников из Республики Казахстан и других государств.</w:t>
      </w:r>
    </w:p>
    <w:p w14:paraId="30DF194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3.4.</w:t>
      </w:r>
    </w:p>
    <w:p w14:paraId="79D9E114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Один участник имеет право представить только одну конкурсную работу.</w:t>
      </w:r>
    </w:p>
    <w:p w14:paraId="369CBB1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3.5.</w:t>
      </w:r>
    </w:p>
    <w:p w14:paraId="35C35BAB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 участию допускаются завершенные научные исследования, диссертационные проекты, результаты научных грантов и инициативных исследований, а также фрагменты крупных научных проектов с обязательным указанием личного вклада автора.</w:t>
      </w:r>
    </w:p>
    <w:p w14:paraId="22A08CE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153D3587">
          <v:rect id="_x0000_i1130" style="width:0;height:1.5pt" o:hralign="center" o:hrstd="t" o:hr="t" fillcolor="#a0a0a0" stroked="f"/>
        </w:pict>
      </w:r>
    </w:p>
    <w:p w14:paraId="044B703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НАУЧНЫЕ НАПРАВЛЕНИЯ КОНКУРСА</w:t>
      </w:r>
    </w:p>
    <w:p w14:paraId="5D1BA03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На Конкурс принимаются работы по следующим направлениям:</w:t>
      </w:r>
    </w:p>
    <w:p w14:paraId="07DEB328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клиническая онкология;</w:t>
      </w:r>
    </w:p>
    <w:p w14:paraId="058BB018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фундаментальная онкология;</w:t>
      </w:r>
    </w:p>
    <w:p w14:paraId="5AEF42C9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хирургическая онкология;</w:t>
      </w:r>
    </w:p>
    <w:p w14:paraId="27E21075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радиационная онкология;</w:t>
      </w:r>
    </w:p>
    <w:p w14:paraId="269E2083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онкогематология;</w:t>
      </w:r>
    </w:p>
    <w:p w14:paraId="1B520A6C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онкоурология;</w:t>
      </w:r>
    </w:p>
    <w:p w14:paraId="356699FE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онкогинекология;</w:t>
      </w:r>
    </w:p>
    <w:p w14:paraId="3C2E6710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опухоли головы и шеи;</w:t>
      </w:r>
    </w:p>
    <w:p w14:paraId="5B3496B8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рак молочной железы;</w:t>
      </w:r>
    </w:p>
    <w:p w14:paraId="0B86FCBE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рак легкого;</w:t>
      </w:r>
    </w:p>
    <w:p w14:paraId="549ACE14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опухоли желудочно-кишечного тракта;</w:t>
      </w:r>
    </w:p>
    <w:p w14:paraId="51E0B2ED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детская онкология;</w:t>
      </w:r>
    </w:p>
    <w:p w14:paraId="343D09E3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молекулярная онкология;</w:t>
      </w:r>
    </w:p>
    <w:p w14:paraId="24B11080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иммунология и иммунотерапия опухолей;</w:t>
      </w:r>
    </w:p>
    <w:p w14:paraId="37D2B978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эпидемиология и профилактика онкологических заболеваний;</w:t>
      </w:r>
    </w:p>
    <w:p w14:paraId="2A220890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искусственный интеллект и цифровые технологии в онкологии;</w:t>
      </w:r>
    </w:p>
    <w:p w14:paraId="76AF393A" w14:textId="77777777" w:rsidR="00563181" w:rsidRPr="00563181" w:rsidRDefault="00563181" w:rsidP="0056318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организация онкологической помощи и общественное здравоохранение.</w:t>
      </w:r>
    </w:p>
    <w:p w14:paraId="3B3359C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683B441F">
          <v:rect id="_x0000_i1131" style="width:0;height:1.5pt" o:hralign="center" o:hrstd="t" o:hr="t" fillcolor="#a0a0a0" stroked="f"/>
        </w:pict>
      </w:r>
    </w:p>
    <w:p w14:paraId="3C0752B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5. ЯЗЫКИ КОНКУРСА</w:t>
      </w:r>
    </w:p>
    <w:p w14:paraId="7FFC741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5.1.</w:t>
      </w:r>
    </w:p>
    <w:p w14:paraId="12FE991C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Конкурс проводится на трех языках:</w:t>
      </w:r>
    </w:p>
    <w:p w14:paraId="4C44794C" w14:textId="77777777" w:rsidR="00563181" w:rsidRPr="00563181" w:rsidRDefault="00563181" w:rsidP="0056318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казахском;</w:t>
      </w:r>
    </w:p>
    <w:p w14:paraId="79EE464D" w14:textId="77777777" w:rsidR="00563181" w:rsidRPr="00563181" w:rsidRDefault="00563181" w:rsidP="0056318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русском;</w:t>
      </w:r>
    </w:p>
    <w:p w14:paraId="450BF52E" w14:textId="77777777" w:rsidR="00563181" w:rsidRPr="00563181" w:rsidRDefault="00563181" w:rsidP="0056318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английском.</w:t>
      </w:r>
    </w:p>
    <w:p w14:paraId="76C9AD44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5.2.</w:t>
      </w:r>
    </w:p>
    <w:p w14:paraId="3208F574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Конкурсные материалы могут быть представлены на любом из указанных языков.</w:t>
      </w:r>
    </w:p>
    <w:p w14:paraId="1CBD1E6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lastRenderedPageBreak/>
        <w:pict w14:anchorId="44B14F6C">
          <v:rect id="_x0000_i1132" style="width:0;height:1.5pt" o:hralign="center" o:hrstd="t" o:hr="t" fillcolor="#a0a0a0" stroked="f"/>
        </w:pict>
      </w:r>
    </w:p>
    <w:p w14:paraId="1E446F9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6. СРОКИ И ЭТАПЫ ПРОВЕДЕНИЯ КОНКУРСА</w:t>
      </w:r>
    </w:p>
    <w:p w14:paraId="427AF98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Календарный план:</w:t>
      </w:r>
    </w:p>
    <w:p w14:paraId="02C4B1C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📢</w:t>
      </w:r>
      <w:r w:rsidRPr="00563181">
        <w:rPr>
          <w:rFonts w:ascii="Times New Roman" w:hAnsi="Times New Roman" w:cs="Times New Roman"/>
          <w:sz w:val="28"/>
          <w:szCs w:val="28"/>
        </w:rPr>
        <w:t xml:space="preserve"> Официальное объявление конкурса – июнь 2026 года</w:t>
      </w:r>
    </w:p>
    <w:p w14:paraId="4EE4D611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📩</w:t>
      </w:r>
      <w:r w:rsidRPr="00563181">
        <w:rPr>
          <w:rFonts w:ascii="Times New Roman" w:hAnsi="Times New Roman" w:cs="Times New Roman"/>
          <w:sz w:val="28"/>
          <w:szCs w:val="28"/>
        </w:rPr>
        <w:t xml:space="preserve"> Прием конкурсных заявок и тезисов: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15 июня – 31 июля 2026 года</w:t>
      </w:r>
    </w:p>
    <w:p w14:paraId="3BF51B8D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📋</w:t>
      </w:r>
      <w:r w:rsidRPr="00563181">
        <w:rPr>
          <w:rFonts w:ascii="Times New Roman" w:hAnsi="Times New Roman" w:cs="Times New Roman"/>
          <w:sz w:val="28"/>
          <w:szCs w:val="28"/>
        </w:rPr>
        <w:t xml:space="preserve"> Техническая экспертиза материалов: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1–5 августа 2026 года</w:t>
      </w:r>
    </w:p>
    <w:p w14:paraId="452EC4BE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🔬</w:t>
      </w:r>
      <w:r w:rsidRPr="00563181">
        <w:rPr>
          <w:rFonts w:ascii="Times New Roman" w:hAnsi="Times New Roman" w:cs="Times New Roman"/>
          <w:sz w:val="28"/>
          <w:szCs w:val="28"/>
        </w:rPr>
        <w:t xml:space="preserve"> Независимая научная экспертиза: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6–25 августа 2026 года</w:t>
      </w:r>
    </w:p>
    <w:p w14:paraId="2E3E82AB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🏅</w:t>
      </w:r>
      <w:r w:rsidRPr="00563181">
        <w:rPr>
          <w:rFonts w:ascii="Times New Roman" w:hAnsi="Times New Roman" w:cs="Times New Roman"/>
          <w:sz w:val="28"/>
          <w:szCs w:val="28"/>
        </w:rPr>
        <w:t xml:space="preserve"> Заседание конкурсной комиссии: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26–31 августа 2026 года</w:t>
      </w:r>
    </w:p>
    <w:p w14:paraId="2F27A533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📧</w:t>
      </w:r>
      <w:r w:rsidRPr="00563181">
        <w:rPr>
          <w:rFonts w:ascii="Times New Roman" w:hAnsi="Times New Roman" w:cs="Times New Roman"/>
          <w:sz w:val="28"/>
          <w:szCs w:val="28"/>
        </w:rPr>
        <w:t xml:space="preserve"> Уведомление финалистов: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до 5 сентября 2026 года</w:t>
      </w:r>
    </w:p>
    <w:p w14:paraId="1EF96F85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🎤</w:t>
      </w:r>
      <w:r w:rsidRPr="00563181">
        <w:rPr>
          <w:rFonts w:ascii="Times New Roman" w:hAnsi="Times New Roman" w:cs="Times New Roman"/>
          <w:sz w:val="28"/>
          <w:szCs w:val="28"/>
        </w:rPr>
        <w:t xml:space="preserve"> Финал конкурса: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сентябрь 2026 года</w:t>
      </w:r>
    </w:p>
    <w:p w14:paraId="6237FA8F" w14:textId="77777777" w:rsidR="00563181" w:rsidRPr="00563181" w:rsidRDefault="00563181" w:rsidP="00F9146A">
      <w:pPr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🏆</w:t>
      </w:r>
      <w:r w:rsidRPr="00563181">
        <w:rPr>
          <w:rFonts w:ascii="Times New Roman" w:hAnsi="Times New Roman" w:cs="Times New Roman"/>
          <w:sz w:val="28"/>
          <w:szCs w:val="28"/>
        </w:rPr>
        <w:t xml:space="preserve"> Церемония награждения:</w:t>
      </w:r>
      <w:r w:rsidRPr="00563181">
        <w:rPr>
          <w:rFonts w:ascii="Times New Roman" w:hAnsi="Times New Roman" w:cs="Times New Roman"/>
          <w:sz w:val="28"/>
          <w:szCs w:val="28"/>
        </w:rPr>
        <w:br/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сентябрь 2026 года</w:t>
      </w:r>
    </w:p>
    <w:p w14:paraId="1894377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6140CD3B">
          <v:rect id="_x0000_i1133" style="width:0;height:1.5pt" o:hralign="center" o:hrstd="t" o:hr="t" fillcolor="#a0a0a0" stroked="f"/>
        </w:pict>
      </w:r>
    </w:p>
    <w:p w14:paraId="092078D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7. ПОРЯДОК ПОДАЧИ МАТЕРИАЛОВ</w:t>
      </w:r>
    </w:p>
    <w:p w14:paraId="3DC8BB2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Первый этап</w:t>
      </w:r>
    </w:p>
    <w:p w14:paraId="58C19CD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Для участия необходимо представить:</w:t>
      </w:r>
    </w:p>
    <w:p w14:paraId="16AAC8BD" w14:textId="77777777" w:rsidR="00563181" w:rsidRPr="00563181" w:rsidRDefault="00563181" w:rsidP="005631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регистрационную форму участника;</w:t>
      </w:r>
    </w:p>
    <w:p w14:paraId="30E3ABF7" w14:textId="77777777" w:rsidR="00563181" w:rsidRPr="00563181" w:rsidRDefault="00563181" w:rsidP="005631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краткую биографическую справку (CV);</w:t>
      </w:r>
    </w:p>
    <w:p w14:paraId="2948EA24" w14:textId="77777777" w:rsidR="00563181" w:rsidRPr="00563181" w:rsidRDefault="00563181" w:rsidP="005631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тезисы исследования.</w:t>
      </w:r>
    </w:p>
    <w:p w14:paraId="6D4B1E8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Материалы направляются на электронную почту:</w:t>
      </w:r>
    </w:p>
    <w:p w14:paraId="75DEE46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📧</w:t>
      </w:r>
      <w:r w:rsidRPr="005631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63181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kazcancer.kz@gmail.com</w:t>
        </w:r>
      </w:hyperlink>
    </w:p>
    <w:p w14:paraId="02ED28A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0E0E38F6">
          <v:rect id="_x0000_i1134" style="width:0;height:1.5pt" o:hralign="center" o:hrstd="t" o:hr="t" fillcolor="#a0a0a0" stroked="f"/>
        </w:pict>
      </w:r>
    </w:p>
    <w:p w14:paraId="5F3D2B1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Второй этап (для финалистов)</w:t>
      </w:r>
    </w:p>
    <w:p w14:paraId="48A9FEF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Финалисты дополнительно представляют:</w:t>
      </w:r>
    </w:p>
    <w:p w14:paraId="3CA67D9B" w14:textId="77777777" w:rsidR="00563181" w:rsidRPr="00563181" w:rsidRDefault="00563181" w:rsidP="0056318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lastRenderedPageBreak/>
        <w:t>полное описание научной работы;</w:t>
      </w:r>
    </w:p>
    <w:p w14:paraId="5A2D682B" w14:textId="77777777" w:rsidR="00563181" w:rsidRPr="00563181" w:rsidRDefault="00563181" w:rsidP="0056318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презентацию исследования;</w:t>
      </w:r>
    </w:p>
    <w:p w14:paraId="1B0210B1" w14:textId="77777777" w:rsidR="00563181" w:rsidRPr="00563181" w:rsidRDefault="00563181" w:rsidP="0056318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список публикаций по теме исследования (при наличии);</w:t>
      </w:r>
    </w:p>
    <w:p w14:paraId="39470C53" w14:textId="77777777" w:rsidR="00563181" w:rsidRPr="00563181" w:rsidRDefault="00563181" w:rsidP="0056318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письмо-поддержку научного руководителя (для обучающихся).</w:t>
      </w:r>
    </w:p>
    <w:p w14:paraId="75B0A491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Организационный комитет вправе запросить дополнительные материалы, необходимые для проведения экспертной оценки.</w:t>
      </w:r>
    </w:p>
    <w:p w14:paraId="14A6356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52ABF7C1">
          <v:rect id="_x0000_i1135" style="width:0;height:1.5pt" o:hralign="center" o:hrstd="t" o:hr="t" fillcolor="#a0a0a0" stroked="f"/>
        </w:pict>
      </w:r>
    </w:p>
    <w:p w14:paraId="475B8B7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8. ТРЕБОВАНИЯ К ТЕЗИСАМ</w:t>
      </w:r>
    </w:p>
    <w:p w14:paraId="1E01D59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8.1.</w:t>
      </w:r>
    </w:p>
    <w:p w14:paraId="476B72F2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Тезисы должны содержать:</w:t>
      </w:r>
    </w:p>
    <w:p w14:paraId="00258223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название работы;</w:t>
      </w:r>
    </w:p>
    <w:p w14:paraId="39FE327C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фамилию и имя автора;</w:t>
      </w:r>
    </w:p>
    <w:p w14:paraId="67E39A9C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место работы или обучения;</w:t>
      </w:r>
    </w:p>
    <w:p w14:paraId="21AF398D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актуальность;</w:t>
      </w:r>
    </w:p>
    <w:p w14:paraId="5A3F98C2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цель исследования;</w:t>
      </w:r>
    </w:p>
    <w:p w14:paraId="54D42FB4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материалы и методы;</w:t>
      </w:r>
    </w:p>
    <w:p w14:paraId="6B36F570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результаты;</w:t>
      </w:r>
    </w:p>
    <w:p w14:paraId="3672BCDA" w14:textId="77777777" w:rsidR="00563181" w:rsidRPr="00563181" w:rsidRDefault="00563181" w:rsidP="0056318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выводы.</w:t>
      </w:r>
    </w:p>
    <w:p w14:paraId="6AC3D81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8.2.</w:t>
      </w:r>
    </w:p>
    <w:p w14:paraId="76454BC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Объем тезисов — не более 500 слов.</w:t>
      </w:r>
    </w:p>
    <w:p w14:paraId="5B7933A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8.3.</w:t>
      </w:r>
    </w:p>
    <w:p w14:paraId="53BFCBE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Таблицы, рисунки и графики в тезисах не допускаются.</w:t>
      </w:r>
    </w:p>
    <w:p w14:paraId="7FFE8A9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8.4.</w:t>
      </w:r>
    </w:p>
    <w:p w14:paraId="6318116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Тезисы должны быть представлены в формате Microsoft Word (.doc или .docx).</w:t>
      </w:r>
    </w:p>
    <w:p w14:paraId="2D61A0EC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2A4C7E68">
          <v:rect id="_x0000_i1136" style="width:0;height:1.5pt" o:hralign="center" o:hrstd="t" o:hr="t" fillcolor="#a0a0a0" stroked="f"/>
        </w:pict>
      </w:r>
    </w:p>
    <w:p w14:paraId="1567502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9. ПОРЯДОК ПРОВЕДЕНИЯ КОНКУРСА</w:t>
      </w:r>
    </w:p>
    <w:p w14:paraId="377AE0E1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I этап</w:t>
      </w:r>
    </w:p>
    <w:p w14:paraId="0011E31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Независимая экспертная оценка конкурсных материалов.</w:t>
      </w:r>
    </w:p>
    <w:p w14:paraId="4942C56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Каждая работа оценивается не менее чем тремя независимыми экспертами.</w:t>
      </w:r>
    </w:p>
    <w:p w14:paraId="219BA92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 этап</w:t>
      </w:r>
    </w:p>
    <w:p w14:paraId="6BB629F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Финал конкурса.</w:t>
      </w:r>
    </w:p>
    <w:p w14:paraId="4675DEC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Финалисты представляют результаты своих исследований перед международным жюри.</w:t>
      </w:r>
    </w:p>
    <w:p w14:paraId="32F0222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Регламент выступления:</w:t>
      </w:r>
    </w:p>
    <w:p w14:paraId="415C06CB" w14:textId="77777777" w:rsidR="00563181" w:rsidRPr="00563181" w:rsidRDefault="00563181" w:rsidP="0056318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доклад — до 10 минут;</w:t>
      </w:r>
    </w:p>
    <w:p w14:paraId="027D698C" w14:textId="77777777" w:rsidR="00563181" w:rsidRPr="00563181" w:rsidRDefault="00563181" w:rsidP="0056318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обсуждение и вопросы — до 5 минут.</w:t>
      </w:r>
    </w:p>
    <w:p w14:paraId="2046E47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Решение конкурсной комиссии является окончательным.</w:t>
      </w:r>
    </w:p>
    <w:p w14:paraId="5AB89E4D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539A26B5">
          <v:rect id="_x0000_i1137" style="width:0;height:1.5pt" o:hralign="center" o:hrstd="t" o:hr="t" fillcolor="#a0a0a0" stroked="f"/>
        </w:pict>
      </w:r>
    </w:p>
    <w:p w14:paraId="779DC95C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10. КРИТЕРИИ ОЦЕНКИ</w:t>
      </w:r>
    </w:p>
    <w:p w14:paraId="7B42C302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Максимальная оценка — 100 баллов.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2"/>
        <w:gridCol w:w="933"/>
      </w:tblGrid>
      <w:tr w:rsidR="00563181" w:rsidRPr="00563181" w14:paraId="3E96952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4015D8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7492CB85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563181" w:rsidRPr="00563181" w14:paraId="33F889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5632C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Актуальность исследования</w:t>
            </w:r>
          </w:p>
        </w:tc>
        <w:tc>
          <w:tcPr>
            <w:tcW w:w="0" w:type="auto"/>
            <w:vAlign w:val="center"/>
            <w:hideMark/>
          </w:tcPr>
          <w:p w14:paraId="481A4C93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3181" w:rsidRPr="00563181" w14:paraId="27139D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FB0C3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Научная новизна</w:t>
            </w:r>
          </w:p>
        </w:tc>
        <w:tc>
          <w:tcPr>
            <w:tcW w:w="0" w:type="auto"/>
            <w:vAlign w:val="center"/>
            <w:hideMark/>
          </w:tcPr>
          <w:p w14:paraId="4F1D0347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3181" w:rsidRPr="00563181" w14:paraId="14DE3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B6C9E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Методология исследования</w:t>
            </w:r>
          </w:p>
        </w:tc>
        <w:tc>
          <w:tcPr>
            <w:tcW w:w="0" w:type="auto"/>
            <w:vAlign w:val="center"/>
            <w:hideMark/>
          </w:tcPr>
          <w:p w14:paraId="03A2BAA0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3181" w:rsidRPr="00563181" w14:paraId="58A27F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54F58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Качество результатов</w:t>
            </w:r>
          </w:p>
        </w:tc>
        <w:tc>
          <w:tcPr>
            <w:tcW w:w="0" w:type="auto"/>
            <w:vAlign w:val="center"/>
            <w:hideMark/>
          </w:tcPr>
          <w:p w14:paraId="5CE1AC79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3181" w:rsidRPr="00563181" w14:paraId="0BFF56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1723C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0" w:type="auto"/>
            <w:vAlign w:val="center"/>
            <w:hideMark/>
          </w:tcPr>
          <w:p w14:paraId="05B85772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3181" w:rsidRPr="00563181" w14:paraId="4B77E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28AC7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Возможность внедрения</w:t>
            </w:r>
          </w:p>
        </w:tc>
        <w:tc>
          <w:tcPr>
            <w:tcW w:w="0" w:type="auto"/>
            <w:vAlign w:val="center"/>
            <w:hideMark/>
          </w:tcPr>
          <w:p w14:paraId="3FB2DA92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3181" w:rsidRPr="00563181" w14:paraId="63C9ED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E296B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Качество презентации</w:t>
            </w:r>
          </w:p>
        </w:tc>
        <w:tc>
          <w:tcPr>
            <w:tcW w:w="0" w:type="auto"/>
            <w:vAlign w:val="center"/>
            <w:hideMark/>
          </w:tcPr>
          <w:p w14:paraId="6737D3EC" w14:textId="77777777" w:rsidR="00563181" w:rsidRPr="00563181" w:rsidRDefault="00563181" w:rsidP="00563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1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54B124F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Итого:</w:t>
      </w:r>
      <w:r w:rsidRPr="00563181">
        <w:rPr>
          <w:rFonts w:ascii="Times New Roman" w:hAnsi="Times New Roman" w:cs="Times New Roman"/>
          <w:sz w:val="28"/>
          <w:szCs w:val="28"/>
        </w:rPr>
        <w:t xml:space="preserve"> 100 баллов</w:t>
      </w:r>
    </w:p>
    <w:p w14:paraId="2AE3633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5BCBE02B">
          <v:rect id="_x0000_i1138" style="width:0;height:1.5pt" o:hralign="center" o:hrstd="t" o:hr="t" fillcolor="#a0a0a0" stroked="f"/>
        </w:pict>
      </w:r>
    </w:p>
    <w:p w14:paraId="7061B56D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11. НАГРАДЫ И НОМИНАЦИИ</w:t>
      </w:r>
    </w:p>
    <w:p w14:paraId="6F7A1A3E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По итогам Конкурса присуждаются:</w:t>
      </w:r>
    </w:p>
    <w:p w14:paraId="3A4DC24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🏆</w:t>
      </w:r>
      <w:r w:rsidRPr="00563181">
        <w:rPr>
          <w:rFonts w:ascii="Times New Roman" w:hAnsi="Times New Roman" w:cs="Times New Roman"/>
          <w:sz w:val="28"/>
          <w:szCs w:val="28"/>
        </w:rPr>
        <w:t xml:space="preserve"> Гран-при</w:t>
      </w:r>
    </w:p>
    <w:p w14:paraId="5422B3B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🥇</w:t>
      </w:r>
      <w:r w:rsidRPr="00563181">
        <w:rPr>
          <w:rFonts w:ascii="Times New Roman" w:hAnsi="Times New Roman" w:cs="Times New Roman"/>
          <w:sz w:val="28"/>
          <w:szCs w:val="28"/>
        </w:rPr>
        <w:t xml:space="preserve"> I место</w:t>
      </w:r>
    </w:p>
    <w:p w14:paraId="525688B1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🥈</w:t>
      </w:r>
      <w:r w:rsidRPr="00563181">
        <w:rPr>
          <w:rFonts w:ascii="Times New Roman" w:hAnsi="Times New Roman" w:cs="Times New Roman"/>
          <w:sz w:val="28"/>
          <w:szCs w:val="28"/>
        </w:rPr>
        <w:t xml:space="preserve"> II место</w:t>
      </w:r>
    </w:p>
    <w:p w14:paraId="5CC6D42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🥉</w:t>
      </w:r>
      <w:r w:rsidRPr="00563181">
        <w:rPr>
          <w:rFonts w:ascii="Times New Roman" w:hAnsi="Times New Roman" w:cs="Times New Roman"/>
          <w:sz w:val="28"/>
          <w:szCs w:val="28"/>
        </w:rPr>
        <w:t xml:space="preserve"> III место</w:t>
      </w:r>
    </w:p>
    <w:p w14:paraId="52C4CA0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lastRenderedPageBreak/>
        <w:t>Также могут быть учреждены специальные номинации:</w:t>
      </w:r>
    </w:p>
    <w:p w14:paraId="628873A5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Лучшее фундаментальное исследование;</w:t>
      </w:r>
    </w:p>
    <w:p w14:paraId="27C964BF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Лучшее клиническое исследование;</w:t>
      </w:r>
    </w:p>
    <w:p w14:paraId="742ACB20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Лучшее трансляционное исследование;</w:t>
      </w:r>
    </w:p>
    <w:p w14:paraId="28BF7F5D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Лучший молодой ученый Республики Казахстан;</w:t>
      </w:r>
    </w:p>
    <w:p w14:paraId="5585ECA0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Международная премия молодому ученому;</w:t>
      </w:r>
    </w:p>
    <w:p w14:paraId="0DD387CD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Специальная номинация генерального партнера;</w:t>
      </w:r>
    </w:p>
    <w:p w14:paraId="070D7681" w14:textId="77777777" w:rsidR="00563181" w:rsidRPr="00563181" w:rsidRDefault="00563181" w:rsidP="0056318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Приз зрительских симпатий.</w:t>
      </w:r>
    </w:p>
    <w:p w14:paraId="2A87DAB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3763B979">
          <v:rect id="_x0000_i1139" style="width:0;height:1.5pt" o:hralign="center" o:hrstd="t" o:hr="t" fillcolor="#a0a0a0" stroked="f"/>
        </w:pict>
      </w:r>
    </w:p>
    <w:p w14:paraId="38DEDD5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12. НАГРАЖДЕНИЕ</w:t>
      </w:r>
    </w:p>
    <w:p w14:paraId="58DD8521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Победители и лауреаты Конкурса награждаются:</w:t>
      </w:r>
    </w:p>
    <w:p w14:paraId="454923DF" w14:textId="77777777" w:rsidR="00563181" w:rsidRPr="00563181" w:rsidRDefault="00563181" w:rsidP="0056318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дипломами;</w:t>
      </w:r>
    </w:p>
    <w:p w14:paraId="21F1F688" w14:textId="77777777" w:rsidR="00563181" w:rsidRPr="00563181" w:rsidRDefault="00563181" w:rsidP="0056318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памятными наградами;</w:t>
      </w:r>
    </w:p>
    <w:p w14:paraId="5A8B950C" w14:textId="77777777" w:rsidR="00563181" w:rsidRPr="00563181" w:rsidRDefault="00563181" w:rsidP="0056318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сертификатами;</w:t>
      </w:r>
    </w:p>
    <w:p w14:paraId="37E1DECD" w14:textId="77777777" w:rsidR="00563181" w:rsidRPr="00563181" w:rsidRDefault="00563181" w:rsidP="0056318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специальными призами;</w:t>
      </w:r>
    </w:p>
    <w:p w14:paraId="6F2D3875" w14:textId="77777777" w:rsidR="00563181" w:rsidRPr="00563181" w:rsidRDefault="00563181" w:rsidP="00563181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тревел-грантами для участия в международных научных мероприятиях (по решению Организационного комитета).</w:t>
      </w:r>
    </w:p>
    <w:p w14:paraId="34DBE67A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Лучшие работы могут быть рекомендованы для публикации в научных журналах и представлены на международных конференциях.</w:t>
      </w:r>
    </w:p>
    <w:p w14:paraId="7325A77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Все участники финального этапа получают сертификаты финалистов.</w:t>
      </w:r>
    </w:p>
    <w:p w14:paraId="06967592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07CF275C">
          <v:rect id="_x0000_i1140" style="width:0;height:1.5pt" o:hralign="center" o:hrstd="t" o:hr="t" fillcolor="#a0a0a0" stroked="f"/>
        </w:pict>
      </w:r>
    </w:p>
    <w:p w14:paraId="552926E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13. ЭТИКА И АКАДЕМИЧЕСКАЯ ДОБРОСОВЕСТНОСТЬ</w:t>
      </w:r>
    </w:p>
    <w:p w14:paraId="26C61CA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13.1.</w:t>
      </w:r>
    </w:p>
    <w:p w14:paraId="1944DC2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Автор гарантирует оригинальность представленной работы и несет ответственность за достоверность научных данных.</w:t>
      </w:r>
    </w:p>
    <w:p w14:paraId="01BE7639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13.2.</w:t>
      </w:r>
    </w:p>
    <w:p w14:paraId="02CA291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Использование искусственного интеллекта допускается исключительно как вспомогательного инструмента при подготовке материалов.</w:t>
      </w:r>
    </w:p>
    <w:p w14:paraId="20967282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13.3.</w:t>
      </w:r>
    </w:p>
    <w:p w14:paraId="46B39CF8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lastRenderedPageBreak/>
        <w:t>Выявление плагиата, фальсификации или недостоверных данных является основанием для дисквалификации участника.</w:t>
      </w:r>
    </w:p>
    <w:p w14:paraId="7399ADA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3125A414">
          <v:rect id="_x0000_i1141" style="width:0;height:1.5pt" o:hralign="center" o:hrstd="t" o:hr="t" fillcolor="#a0a0a0" stroked="f"/>
        </w:pict>
      </w:r>
    </w:p>
    <w:p w14:paraId="69A8F960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14. ЗАКЛЮЧИТЕЛЬНЫЕ ПОЛОЖЕНИЯ</w:t>
      </w:r>
    </w:p>
    <w:p w14:paraId="7CABFD2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Участие в Конкурсе означает согласие автора с настоящим Положением.</w:t>
      </w:r>
    </w:p>
    <w:p w14:paraId="6D1CDCB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вносить изменения и дополнения в настоящее Положение без изменения основных целей и принципов Конкурса.</w:t>
      </w:r>
    </w:p>
    <w:p w14:paraId="074D8227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sz w:val="28"/>
          <w:szCs w:val="28"/>
        </w:rPr>
        <w:pict w14:anchorId="0C145AD3">
          <v:rect id="_x0000_i1142" style="width:0;height:1.5pt" o:hralign="center" o:hrstd="t" o:hr="t" fillcolor="#a0a0a0" stroked="f"/>
        </w:pict>
      </w:r>
    </w:p>
    <w:p w14:paraId="4386C1E6" w14:textId="77777777" w:rsidR="00563181" w:rsidRPr="00563181" w:rsidRDefault="00563181" w:rsidP="005631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14:paraId="23C96315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📧</w:t>
      </w:r>
      <w:r w:rsidRPr="00563181">
        <w:rPr>
          <w:rFonts w:ascii="Times New Roman" w:hAnsi="Times New Roman" w:cs="Times New Roman"/>
          <w:sz w:val="28"/>
          <w:szCs w:val="28"/>
        </w:rPr>
        <w:t xml:space="preserve"> E-mail: </w:t>
      </w:r>
      <w:hyperlink r:id="rId6" w:history="1">
        <w:r w:rsidRPr="00563181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kazcancer.kz@gmail.com</w:t>
        </w:r>
      </w:hyperlink>
    </w:p>
    <w:p w14:paraId="7FEADDE3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Segoe UI Emoji" w:hAnsi="Segoe UI Emoji" w:cs="Segoe UI Emoji"/>
          <w:sz w:val="28"/>
          <w:szCs w:val="28"/>
        </w:rPr>
        <w:t>🌐</w:t>
      </w:r>
      <w:r w:rsidRPr="00563181">
        <w:rPr>
          <w:rFonts w:ascii="Times New Roman" w:hAnsi="Times New Roman" w:cs="Times New Roman"/>
          <w:sz w:val="28"/>
          <w:szCs w:val="28"/>
        </w:rPr>
        <w:t xml:space="preserve"> Сайт: </w:t>
      </w:r>
      <w:r w:rsidRPr="00563181">
        <w:rPr>
          <w:rFonts w:ascii="Times New Roman" w:hAnsi="Times New Roman" w:cs="Times New Roman"/>
          <w:b/>
          <w:bCs/>
          <w:sz w:val="28"/>
          <w:szCs w:val="28"/>
        </w:rPr>
        <w:t>kazcancer.kz</w:t>
      </w:r>
    </w:p>
    <w:p w14:paraId="704F55AF" w14:textId="77777777" w:rsidR="00563181" w:rsidRPr="00563181" w:rsidRDefault="00563181" w:rsidP="00563181">
      <w:pPr>
        <w:jc w:val="both"/>
        <w:rPr>
          <w:rFonts w:ascii="Times New Roman" w:hAnsi="Times New Roman" w:cs="Times New Roman"/>
          <w:sz w:val="28"/>
          <w:szCs w:val="28"/>
        </w:rPr>
      </w:pPr>
      <w:r w:rsidRPr="00563181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 Международного конкурса молодых ученых в области онкологии «PER ASPERA» – 2026</w:t>
      </w:r>
    </w:p>
    <w:p w14:paraId="771AAA69" w14:textId="77777777" w:rsidR="0049279A" w:rsidRDefault="0049279A"/>
    <w:sectPr w:rsidR="0049279A" w:rsidSect="0004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52"/>
    <w:multiLevelType w:val="multilevel"/>
    <w:tmpl w:val="7BF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70FF5"/>
    <w:multiLevelType w:val="multilevel"/>
    <w:tmpl w:val="D610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2253"/>
    <w:multiLevelType w:val="multilevel"/>
    <w:tmpl w:val="FC92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21CF8"/>
    <w:multiLevelType w:val="multilevel"/>
    <w:tmpl w:val="2384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E64F2"/>
    <w:multiLevelType w:val="multilevel"/>
    <w:tmpl w:val="EB86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F354D"/>
    <w:multiLevelType w:val="multilevel"/>
    <w:tmpl w:val="181E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7D039A"/>
    <w:multiLevelType w:val="multilevel"/>
    <w:tmpl w:val="D9AA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B20B7"/>
    <w:multiLevelType w:val="multilevel"/>
    <w:tmpl w:val="741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E240B"/>
    <w:multiLevelType w:val="multilevel"/>
    <w:tmpl w:val="F41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45B89"/>
    <w:multiLevelType w:val="multilevel"/>
    <w:tmpl w:val="A210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D40E9"/>
    <w:multiLevelType w:val="multilevel"/>
    <w:tmpl w:val="BA3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831315">
    <w:abstractNumId w:val="10"/>
  </w:num>
  <w:num w:numId="2" w16cid:durableId="1633902585">
    <w:abstractNumId w:val="1"/>
  </w:num>
  <w:num w:numId="3" w16cid:durableId="1078943175">
    <w:abstractNumId w:val="3"/>
  </w:num>
  <w:num w:numId="4" w16cid:durableId="100734750">
    <w:abstractNumId w:val="8"/>
  </w:num>
  <w:num w:numId="5" w16cid:durableId="1510485926">
    <w:abstractNumId w:val="2"/>
  </w:num>
  <w:num w:numId="6" w16cid:durableId="874198499">
    <w:abstractNumId w:val="6"/>
  </w:num>
  <w:num w:numId="7" w16cid:durableId="1621764107">
    <w:abstractNumId w:val="0"/>
  </w:num>
  <w:num w:numId="8" w16cid:durableId="2091194535">
    <w:abstractNumId w:val="9"/>
  </w:num>
  <w:num w:numId="9" w16cid:durableId="2009021816">
    <w:abstractNumId w:val="4"/>
  </w:num>
  <w:num w:numId="10" w16cid:durableId="1563831756">
    <w:abstractNumId w:val="7"/>
  </w:num>
  <w:num w:numId="11" w16cid:durableId="1900050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BB"/>
    <w:rsid w:val="00026E14"/>
    <w:rsid w:val="0004146E"/>
    <w:rsid w:val="00043C74"/>
    <w:rsid w:val="000741BB"/>
    <w:rsid w:val="000D0926"/>
    <w:rsid w:val="00125F16"/>
    <w:rsid w:val="0040700F"/>
    <w:rsid w:val="0049279A"/>
    <w:rsid w:val="00563181"/>
    <w:rsid w:val="006D4CD7"/>
    <w:rsid w:val="00775718"/>
    <w:rsid w:val="008D6021"/>
    <w:rsid w:val="009910A0"/>
    <w:rsid w:val="00CC2E26"/>
    <w:rsid w:val="00F9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CD64"/>
  <w15:chartTrackingRefBased/>
  <w15:docId w15:val="{828A4DCE-527B-435F-B1D1-477BEC74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4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4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41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41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4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4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4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4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4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4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4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4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4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4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4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41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4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41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41B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318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3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cancer.kz@gmail.com" TargetMode="External"/><Relationship Id="rId5" Type="http://schemas.openxmlformats.org/officeDocument/2006/relationships/hyperlink" Target="mailto:kazcancer.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826</Words>
  <Characters>6199</Characters>
  <Application>Microsoft Office Word</Application>
  <DocSecurity>0</DocSecurity>
  <Lines>221</Lines>
  <Paragraphs>195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Нурланович</dc:creator>
  <cp:keywords/>
  <dc:description/>
  <cp:lastModifiedBy>Самат Нурланович</cp:lastModifiedBy>
  <cp:revision>4</cp:revision>
  <dcterms:created xsi:type="dcterms:W3CDTF">2026-06-17T14:03:00Z</dcterms:created>
  <dcterms:modified xsi:type="dcterms:W3CDTF">2026-06-17T14:05:00Z</dcterms:modified>
</cp:coreProperties>
</file>